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A00F95" w14:textId="77777777" w:rsidR="003614B8" w:rsidRDefault="003614B8" w:rsidP="00F23EA6">
      <w:pPr>
        <w:spacing w:after="120"/>
      </w:pPr>
    </w:p>
    <w:tbl>
      <w:tblPr>
        <w:tblStyle w:val="TabloKlavuzu"/>
        <w:tblW w:w="10579" w:type="dxa"/>
        <w:tblInd w:w="-714" w:type="dxa"/>
        <w:tblLook w:val="04A0" w:firstRow="1" w:lastRow="0" w:firstColumn="1" w:lastColumn="0" w:noHBand="0" w:noVBand="1"/>
      </w:tblPr>
      <w:tblGrid>
        <w:gridCol w:w="2258"/>
        <w:gridCol w:w="8321"/>
      </w:tblGrid>
      <w:tr w:rsidR="00593BF0" w14:paraId="790BBF0D" w14:textId="77777777" w:rsidTr="00011425">
        <w:trPr>
          <w:trHeight w:val="387"/>
        </w:trPr>
        <w:tc>
          <w:tcPr>
            <w:tcW w:w="2258" w:type="dxa"/>
          </w:tcPr>
          <w:p w14:paraId="2C04CDA0" w14:textId="742AB845" w:rsidR="00593BF0" w:rsidRDefault="00593BF0" w:rsidP="00593BF0">
            <w:r w:rsidRPr="00BB76A6">
              <w:rPr>
                <w:b/>
                <w:bCs/>
              </w:rPr>
              <w:t>BİRİM</w:t>
            </w:r>
          </w:p>
        </w:tc>
        <w:tc>
          <w:tcPr>
            <w:tcW w:w="8321" w:type="dxa"/>
          </w:tcPr>
          <w:p w14:paraId="4F513284" w14:textId="17FB0F01" w:rsidR="00593BF0" w:rsidRDefault="00593BF0" w:rsidP="00593BF0">
            <w:r>
              <w:t>Görüntüleme Birimi</w:t>
            </w:r>
          </w:p>
        </w:tc>
      </w:tr>
      <w:tr w:rsidR="00593BF0" w14:paraId="36428C18" w14:textId="77777777" w:rsidTr="00011425">
        <w:trPr>
          <w:trHeight w:val="365"/>
        </w:trPr>
        <w:tc>
          <w:tcPr>
            <w:tcW w:w="2258" w:type="dxa"/>
          </w:tcPr>
          <w:p w14:paraId="52AD5267" w14:textId="25EC2E99" w:rsidR="00593BF0" w:rsidRDefault="00593BF0" w:rsidP="00593BF0">
            <w:r w:rsidRPr="00BB76A6">
              <w:rPr>
                <w:b/>
                <w:bCs/>
              </w:rPr>
              <w:t>GÖREV ADI</w:t>
            </w:r>
          </w:p>
        </w:tc>
        <w:tc>
          <w:tcPr>
            <w:tcW w:w="8321" w:type="dxa"/>
          </w:tcPr>
          <w:p w14:paraId="5E3F1CD9" w14:textId="157B46D9" w:rsidR="00593BF0" w:rsidRDefault="00593BF0" w:rsidP="00593BF0">
            <w:r>
              <w:t>Röntgen Teknikerliği</w:t>
            </w:r>
          </w:p>
        </w:tc>
      </w:tr>
      <w:tr w:rsidR="00593BF0" w14:paraId="7C3E44CF" w14:textId="77777777" w:rsidTr="00011425">
        <w:trPr>
          <w:trHeight w:val="774"/>
        </w:trPr>
        <w:tc>
          <w:tcPr>
            <w:tcW w:w="2258" w:type="dxa"/>
          </w:tcPr>
          <w:p w14:paraId="320557B3" w14:textId="70C45D0D" w:rsidR="00593BF0" w:rsidRDefault="00593BF0" w:rsidP="00593BF0">
            <w:r w:rsidRPr="00BB76A6">
              <w:rPr>
                <w:b/>
                <w:bCs/>
              </w:rPr>
              <w:t>AMİR VE ÜST AMİRLER</w:t>
            </w:r>
          </w:p>
        </w:tc>
        <w:tc>
          <w:tcPr>
            <w:tcW w:w="8321" w:type="dxa"/>
          </w:tcPr>
          <w:p w14:paraId="120245D9" w14:textId="3559B020" w:rsidR="00593BF0" w:rsidRDefault="00593BF0" w:rsidP="00593BF0">
            <w:r>
              <w:t>Hastane Müdürü, Başhekim</w:t>
            </w:r>
          </w:p>
        </w:tc>
      </w:tr>
      <w:tr w:rsidR="00593BF0" w14:paraId="46EA55CB" w14:textId="77777777" w:rsidTr="00011425">
        <w:trPr>
          <w:trHeight w:val="365"/>
        </w:trPr>
        <w:tc>
          <w:tcPr>
            <w:tcW w:w="2258" w:type="dxa"/>
          </w:tcPr>
          <w:p w14:paraId="7BE2B521" w14:textId="0975120F" w:rsidR="00593BF0" w:rsidRPr="00593BF0" w:rsidRDefault="00593BF0" w:rsidP="00593BF0">
            <w:pPr>
              <w:rPr>
                <w:b/>
              </w:rPr>
            </w:pPr>
            <w:r>
              <w:rPr>
                <w:b/>
              </w:rPr>
              <w:t>BİRİM SORUMLUSU</w:t>
            </w:r>
          </w:p>
        </w:tc>
        <w:tc>
          <w:tcPr>
            <w:tcW w:w="8321" w:type="dxa"/>
          </w:tcPr>
          <w:p w14:paraId="434B9D9D" w14:textId="06795F57" w:rsidR="00593BF0" w:rsidRDefault="00593BF0" w:rsidP="00593BF0">
            <w:r w:rsidRPr="00593BF0">
              <w:t>Anabilim Dalı Başkanı</w:t>
            </w:r>
          </w:p>
        </w:tc>
      </w:tr>
      <w:tr w:rsidR="00593BF0" w14:paraId="2B3456A3" w14:textId="77777777" w:rsidTr="00011425">
        <w:trPr>
          <w:trHeight w:val="774"/>
        </w:trPr>
        <w:tc>
          <w:tcPr>
            <w:tcW w:w="2258" w:type="dxa"/>
          </w:tcPr>
          <w:p w14:paraId="26EA2AB5" w14:textId="4649866F" w:rsidR="00593BF0" w:rsidRDefault="00593BF0" w:rsidP="00593BF0">
            <w:r w:rsidRPr="00BB76A6">
              <w:rPr>
                <w:b/>
                <w:bCs/>
              </w:rPr>
              <w:t>GÖREV DEVRİ</w:t>
            </w:r>
          </w:p>
        </w:tc>
        <w:tc>
          <w:tcPr>
            <w:tcW w:w="8321" w:type="dxa"/>
          </w:tcPr>
          <w:p w14:paraId="0075330E" w14:textId="17CCD4EA" w:rsidR="00593BF0" w:rsidRDefault="00593BF0" w:rsidP="00593BF0">
            <w:r>
              <w:t>Herhangi bir nedenle görevinde olmadığı durumlarda görevlerini yerine getirecek kişiyi Hastane Müdürü ile Bölüm Sorumlusu belirler.</w:t>
            </w:r>
          </w:p>
        </w:tc>
      </w:tr>
      <w:tr w:rsidR="00593BF0" w14:paraId="381D71E0" w14:textId="77777777" w:rsidTr="00011425">
        <w:trPr>
          <w:trHeight w:val="752"/>
        </w:trPr>
        <w:tc>
          <w:tcPr>
            <w:tcW w:w="2258" w:type="dxa"/>
          </w:tcPr>
          <w:p w14:paraId="11EC67B0" w14:textId="0DB72FB6" w:rsidR="00593BF0" w:rsidRDefault="00593BF0" w:rsidP="00593BF0">
            <w:r w:rsidRPr="00BB76A6">
              <w:rPr>
                <w:b/>
                <w:bCs/>
              </w:rPr>
              <w:t>GÖREV AMACI</w:t>
            </w:r>
          </w:p>
        </w:tc>
        <w:tc>
          <w:tcPr>
            <w:tcW w:w="8321" w:type="dxa"/>
          </w:tcPr>
          <w:p w14:paraId="355279F5" w14:textId="2810D4A0" w:rsidR="00593BF0" w:rsidRDefault="00593BF0" w:rsidP="00593BF0">
            <w:r>
              <w:t>Teşhis ve tedavi için gerekli olan görüntüleme hizmetlerini hasta ve çalışan güvenliğinden taviz vermeden yerine getirmek.</w:t>
            </w:r>
          </w:p>
        </w:tc>
      </w:tr>
      <w:tr w:rsidR="00593BF0" w14:paraId="4166AAD9" w14:textId="77777777" w:rsidTr="00011425">
        <w:trPr>
          <w:trHeight w:val="7709"/>
        </w:trPr>
        <w:tc>
          <w:tcPr>
            <w:tcW w:w="2258" w:type="dxa"/>
          </w:tcPr>
          <w:p w14:paraId="5CA6739B" w14:textId="47AE155C" w:rsidR="00593BF0" w:rsidRDefault="00593BF0" w:rsidP="00593BF0">
            <w:r w:rsidRPr="00BB76A6">
              <w:rPr>
                <w:b/>
                <w:bCs/>
              </w:rPr>
              <w:t>İŞ, SORUMLULUK VE YETKİLERİ</w:t>
            </w:r>
          </w:p>
        </w:tc>
        <w:tc>
          <w:tcPr>
            <w:tcW w:w="8321" w:type="dxa"/>
          </w:tcPr>
          <w:p w14:paraId="39E9C2DA" w14:textId="77777777" w:rsidR="00593BF0" w:rsidRPr="00593BF0" w:rsidRDefault="00593BF0" w:rsidP="00593BF0">
            <w:pPr>
              <w:numPr>
                <w:ilvl w:val="0"/>
                <w:numId w:val="1"/>
              </w:numPr>
            </w:pPr>
            <w:proofErr w:type="gramStart"/>
            <w:r w:rsidRPr="00593BF0">
              <w:t>Hasta ve çalışana yönelik radyasyon güvenlik önlemlerini uygulamak.</w:t>
            </w:r>
            <w:proofErr w:type="gramEnd"/>
          </w:p>
          <w:p w14:paraId="57E508C6" w14:textId="77777777" w:rsidR="00593BF0" w:rsidRPr="00593BF0" w:rsidRDefault="00593BF0" w:rsidP="00593BF0">
            <w:pPr>
              <w:numPr>
                <w:ilvl w:val="0"/>
                <w:numId w:val="1"/>
              </w:numPr>
            </w:pPr>
            <w:r w:rsidRPr="00593BF0">
              <w:t>Tıbbi görüntüleme cihazını ve ortamı radyografik incelemeye hazır hale getirmek.</w:t>
            </w:r>
          </w:p>
          <w:p w14:paraId="088E7D22" w14:textId="77777777" w:rsidR="00593BF0" w:rsidRPr="00593BF0" w:rsidRDefault="00593BF0" w:rsidP="00593BF0">
            <w:pPr>
              <w:numPr>
                <w:ilvl w:val="0"/>
                <w:numId w:val="1"/>
              </w:numPr>
            </w:pPr>
            <w:r w:rsidRPr="00593BF0">
              <w:t xml:space="preserve">Cihazların </w:t>
            </w:r>
            <w:proofErr w:type="gramStart"/>
            <w:r w:rsidRPr="00593BF0">
              <w:t>kalibrasyonunu</w:t>
            </w:r>
            <w:proofErr w:type="gramEnd"/>
            <w:r w:rsidRPr="00593BF0">
              <w:t xml:space="preserve"> kontrol etmek, bakım ve tamirinin zamanında yapılması için bölüm sorumlusuna bilgi vermek.</w:t>
            </w:r>
          </w:p>
          <w:p w14:paraId="5D6335BA" w14:textId="77777777" w:rsidR="00593BF0" w:rsidRPr="00593BF0" w:rsidRDefault="00593BF0" w:rsidP="00593BF0">
            <w:pPr>
              <w:numPr>
                <w:ilvl w:val="0"/>
                <w:numId w:val="1"/>
              </w:numPr>
            </w:pPr>
            <w:r w:rsidRPr="00593BF0">
              <w:t>Radyografik inceleme öncesinde hastayı hazırlayıp bilgi vermek.</w:t>
            </w:r>
          </w:p>
          <w:p w14:paraId="4210F923" w14:textId="77777777" w:rsidR="00593BF0" w:rsidRPr="00593BF0" w:rsidRDefault="00593BF0" w:rsidP="00593BF0">
            <w:pPr>
              <w:numPr>
                <w:ilvl w:val="0"/>
                <w:numId w:val="1"/>
              </w:numPr>
            </w:pPr>
            <w:r w:rsidRPr="00593BF0">
              <w:t>Radyolojik görüntülerin elektronik kayıt işlemlerini yapmak.</w:t>
            </w:r>
          </w:p>
          <w:p w14:paraId="20328204" w14:textId="77777777" w:rsidR="00593BF0" w:rsidRPr="00593BF0" w:rsidRDefault="00593BF0" w:rsidP="00593BF0">
            <w:pPr>
              <w:numPr>
                <w:ilvl w:val="0"/>
                <w:numId w:val="1"/>
              </w:numPr>
            </w:pPr>
            <w:proofErr w:type="gramStart"/>
            <w:r w:rsidRPr="00593BF0">
              <w:t>Radyoaktif atıkların muhafazasını ve imha edilmesini mevzuata uygun olarak yapmak.</w:t>
            </w:r>
            <w:proofErr w:type="gramEnd"/>
          </w:p>
          <w:p w14:paraId="4CB2A62C" w14:textId="77777777" w:rsidR="00593BF0" w:rsidRPr="00593BF0" w:rsidRDefault="00593BF0" w:rsidP="00593BF0">
            <w:pPr>
              <w:numPr>
                <w:ilvl w:val="0"/>
                <w:numId w:val="1"/>
              </w:numPr>
            </w:pPr>
            <w:r w:rsidRPr="00593BF0">
              <w:t>Birimdeki cihazların bakım, temizlik ve düzenini sağlar.</w:t>
            </w:r>
          </w:p>
          <w:p w14:paraId="15385E13" w14:textId="77777777" w:rsidR="00593BF0" w:rsidRDefault="00593BF0" w:rsidP="00593BF0">
            <w:pPr>
              <w:numPr>
                <w:ilvl w:val="0"/>
                <w:numId w:val="1"/>
              </w:numPr>
            </w:pPr>
            <w:r>
              <w:t>Kurum yönetimi tarafından belirlenmiş olan kıyafetleri giyer ve yaka kartlarını takar.</w:t>
            </w:r>
          </w:p>
          <w:p w14:paraId="2E7DBCCB" w14:textId="77777777" w:rsidR="00593BF0" w:rsidRDefault="00593BF0" w:rsidP="00593BF0">
            <w:pPr>
              <w:numPr>
                <w:ilvl w:val="0"/>
                <w:numId w:val="1"/>
              </w:numPr>
            </w:pPr>
            <w:r>
              <w:t xml:space="preserve">Görevini ilgili mevzuatlar, kalite yönetim sistem politika hedefleri ve </w:t>
            </w:r>
            <w:proofErr w:type="gramStart"/>
            <w:r>
              <w:t>prosedürlerine</w:t>
            </w:r>
            <w:proofErr w:type="gramEnd"/>
            <w:r>
              <w:t xml:space="preserve"> ve uygun olarak yürütür. Kalite dokümanlarında belirtilen ilave görev ve sorumlulukları yerine getirir. İş güvenliği ile ilgili uyarı ve talimatlara uyar.</w:t>
            </w:r>
          </w:p>
          <w:p w14:paraId="653088AB" w14:textId="4A9C77EE" w:rsidR="00593BF0" w:rsidRDefault="00593BF0" w:rsidP="00593BF0">
            <w:pPr>
              <w:pStyle w:val="ListeParagraf"/>
              <w:numPr>
                <w:ilvl w:val="0"/>
                <w:numId w:val="1"/>
              </w:numPr>
            </w:pPr>
            <w:r w:rsidRPr="00593BF0">
              <w:t xml:space="preserve">Yukarıda verilen görev, yetki ve sorumlulukları yerine getirirken sorumluluk yetki ve iletişin planında belirtilen birimlerle yatay ve dikey ilişkiler kurarak faaliyetlerini sürdürmek.   </w:t>
            </w:r>
          </w:p>
          <w:p w14:paraId="78ADDF91" w14:textId="19EDA9CF" w:rsidR="00593BF0" w:rsidRDefault="00593BF0" w:rsidP="00593BF0">
            <w:pPr>
              <w:numPr>
                <w:ilvl w:val="0"/>
                <w:numId w:val="1"/>
              </w:numPr>
            </w:pPr>
            <w:r>
              <w:t>Faaliyetlerin gerçekleştirilmesi için gerekli araç ve gereçleri kullanabilme ve karar verme yetisine sahip olmak.</w:t>
            </w:r>
          </w:p>
        </w:tc>
      </w:tr>
    </w:tbl>
    <w:p w14:paraId="0AF57A50" w14:textId="77777777" w:rsidR="005424C6" w:rsidRDefault="005424C6" w:rsidP="00174A06"/>
    <w:sectPr w:rsidR="005424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EB8CD1" w14:textId="77777777" w:rsidR="009D1148" w:rsidRDefault="009D1148" w:rsidP="00011425">
      <w:pPr>
        <w:spacing w:after="0" w:line="240" w:lineRule="auto"/>
      </w:pPr>
      <w:r>
        <w:separator/>
      </w:r>
    </w:p>
  </w:endnote>
  <w:endnote w:type="continuationSeparator" w:id="0">
    <w:p w14:paraId="7335BAC8" w14:textId="77777777" w:rsidR="009D1148" w:rsidRDefault="009D1148" w:rsidP="00011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00473D" w14:textId="77777777" w:rsidR="00011425" w:rsidRDefault="00011425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A935F7" w14:textId="77777777" w:rsidR="00011425" w:rsidRDefault="00011425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518A64" w14:textId="77777777" w:rsidR="00011425" w:rsidRDefault="00011425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EAE74B" w14:textId="77777777" w:rsidR="009D1148" w:rsidRDefault="009D1148" w:rsidP="00011425">
      <w:pPr>
        <w:spacing w:after="0" w:line="240" w:lineRule="auto"/>
      </w:pPr>
      <w:r>
        <w:separator/>
      </w:r>
    </w:p>
  </w:footnote>
  <w:footnote w:type="continuationSeparator" w:id="0">
    <w:p w14:paraId="7D76C92D" w14:textId="77777777" w:rsidR="009D1148" w:rsidRDefault="009D1148" w:rsidP="000114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15BEC7" w14:textId="77777777" w:rsidR="00011425" w:rsidRDefault="00011425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6749AE" w14:textId="21EAA117" w:rsidR="00011425" w:rsidRDefault="00011425">
    <w:pPr>
      <w:pStyle w:val="stbilgi"/>
    </w:pPr>
  </w:p>
  <w:tbl>
    <w:tblPr>
      <w:tblStyle w:val="TabloKlavuzu"/>
      <w:tblpPr w:leftFromText="141" w:rightFromText="141" w:horzAnchor="margin" w:tblpXSpec="center" w:tblpY="-360"/>
      <w:tblW w:w="10746" w:type="dxa"/>
      <w:tblLook w:val="04A0" w:firstRow="1" w:lastRow="0" w:firstColumn="1" w:lastColumn="0" w:noHBand="0" w:noVBand="1"/>
    </w:tblPr>
    <w:tblGrid>
      <w:gridCol w:w="2289"/>
      <w:gridCol w:w="5590"/>
      <w:gridCol w:w="2867"/>
    </w:tblGrid>
    <w:tr w:rsidR="00011425" w14:paraId="31382F8A" w14:textId="77777777" w:rsidTr="00011425">
      <w:trPr>
        <w:trHeight w:val="215"/>
      </w:trPr>
      <w:tc>
        <w:tcPr>
          <w:tcW w:w="2289" w:type="dxa"/>
          <w:vMerge w:val="restart"/>
        </w:tcPr>
        <w:p w14:paraId="0A51A243" w14:textId="77777777" w:rsidR="00011425" w:rsidRDefault="00011425" w:rsidP="00011425">
          <w:r>
            <w:rPr>
              <w:noProof/>
              <w:lang w:eastAsia="tr-TR"/>
            </w:rPr>
            <w:drawing>
              <wp:inline distT="0" distB="0" distL="0" distR="0" wp14:anchorId="270B7C86" wp14:editId="7EB4F7D1">
                <wp:extent cx="1300515" cy="962025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865" t="-1219" r="13229"/>
                        <a:stretch/>
                      </pic:blipFill>
                      <pic:spPr bwMode="auto">
                        <a:xfrm>
                          <a:off x="0" y="0"/>
                          <a:ext cx="1320902" cy="977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90" w:type="dxa"/>
          <w:vMerge w:val="restart"/>
        </w:tcPr>
        <w:p w14:paraId="78CAA094" w14:textId="77777777" w:rsidR="00011425" w:rsidRPr="008A2FF5" w:rsidRDefault="00011425" w:rsidP="00011425">
          <w:pPr>
            <w:jc w:val="center"/>
            <w:rPr>
              <w:b/>
            </w:rPr>
          </w:pPr>
          <w:r w:rsidRPr="008A2FF5">
            <w:rPr>
              <w:b/>
            </w:rPr>
            <w:t>T.C</w:t>
          </w:r>
        </w:p>
        <w:p w14:paraId="107F4F78" w14:textId="77777777" w:rsidR="00011425" w:rsidRPr="008A2FF5" w:rsidRDefault="00011425" w:rsidP="00011425">
          <w:pPr>
            <w:jc w:val="center"/>
            <w:rPr>
              <w:b/>
            </w:rPr>
          </w:pPr>
          <w:r w:rsidRPr="008A2FF5">
            <w:rPr>
              <w:b/>
            </w:rPr>
            <w:t>Kahramanmaraş Sütçü İmam Üniversitesi</w:t>
          </w:r>
        </w:p>
        <w:p w14:paraId="7F187240" w14:textId="77777777" w:rsidR="00011425" w:rsidRDefault="00011425" w:rsidP="00011425">
          <w:pPr>
            <w:jc w:val="center"/>
          </w:pPr>
          <w:r w:rsidRPr="008A2FF5">
            <w:rPr>
              <w:b/>
            </w:rPr>
            <w:t>Ağız ve Diş Sağlığı Eğitim, Uygulama ve Araştırma Merkezi</w:t>
          </w:r>
        </w:p>
      </w:tc>
      <w:tc>
        <w:tcPr>
          <w:tcW w:w="2866" w:type="dxa"/>
        </w:tcPr>
        <w:p w14:paraId="67E40246" w14:textId="5368FFD4" w:rsidR="00011425" w:rsidRPr="00593BF0" w:rsidRDefault="00011425" w:rsidP="00011425">
          <w:pPr>
            <w:rPr>
              <w:b/>
            </w:rPr>
          </w:pPr>
          <w:r>
            <w:rPr>
              <w:b/>
            </w:rPr>
            <w:t xml:space="preserve">Doküman </w:t>
          </w:r>
          <w:proofErr w:type="gramStart"/>
          <w:r>
            <w:rPr>
              <w:b/>
            </w:rPr>
            <w:t>Kodu:</w:t>
          </w:r>
          <w:r>
            <w:rPr>
              <w:b/>
            </w:rPr>
            <w:t>K</w:t>
          </w:r>
          <w:bookmarkStart w:id="0" w:name="_GoBack"/>
          <w:bookmarkEnd w:id="0"/>
          <w:r>
            <w:rPr>
              <w:b/>
            </w:rPr>
            <w:t>KU</w:t>
          </w:r>
          <w:proofErr w:type="gramEnd"/>
          <w:r>
            <w:rPr>
              <w:b/>
            </w:rPr>
            <w:t>.YD.08</w:t>
          </w:r>
        </w:p>
      </w:tc>
    </w:tr>
    <w:tr w:rsidR="00011425" w14:paraId="17010C1B" w14:textId="77777777" w:rsidTr="00011425">
      <w:trPr>
        <w:trHeight w:val="83"/>
      </w:trPr>
      <w:tc>
        <w:tcPr>
          <w:tcW w:w="2289" w:type="dxa"/>
          <w:vMerge/>
        </w:tcPr>
        <w:p w14:paraId="5384A17D" w14:textId="77777777" w:rsidR="00011425" w:rsidRDefault="00011425" w:rsidP="00011425"/>
      </w:tc>
      <w:tc>
        <w:tcPr>
          <w:tcW w:w="5590" w:type="dxa"/>
          <w:vMerge/>
        </w:tcPr>
        <w:p w14:paraId="223428E1" w14:textId="77777777" w:rsidR="00011425" w:rsidRDefault="00011425" w:rsidP="00011425"/>
      </w:tc>
      <w:tc>
        <w:tcPr>
          <w:tcW w:w="2866" w:type="dxa"/>
        </w:tcPr>
        <w:p w14:paraId="46110BDE" w14:textId="77777777" w:rsidR="00011425" w:rsidRPr="00593BF0" w:rsidRDefault="00011425" w:rsidP="00011425">
          <w:pPr>
            <w:rPr>
              <w:b/>
            </w:rPr>
          </w:pPr>
          <w:r w:rsidRPr="00593BF0">
            <w:rPr>
              <w:b/>
            </w:rPr>
            <w:t>Yayın Tarihi: 27.06.2019</w:t>
          </w:r>
        </w:p>
      </w:tc>
    </w:tr>
    <w:tr w:rsidR="00011425" w14:paraId="7F777F23" w14:textId="77777777" w:rsidTr="00011425">
      <w:trPr>
        <w:trHeight w:val="123"/>
      </w:trPr>
      <w:tc>
        <w:tcPr>
          <w:tcW w:w="2289" w:type="dxa"/>
          <w:vMerge/>
        </w:tcPr>
        <w:p w14:paraId="1E3A3417" w14:textId="77777777" w:rsidR="00011425" w:rsidRDefault="00011425" w:rsidP="00011425"/>
      </w:tc>
      <w:tc>
        <w:tcPr>
          <w:tcW w:w="5590" w:type="dxa"/>
          <w:vMerge/>
        </w:tcPr>
        <w:p w14:paraId="39ED0663" w14:textId="77777777" w:rsidR="00011425" w:rsidRDefault="00011425" w:rsidP="00011425"/>
      </w:tc>
      <w:tc>
        <w:tcPr>
          <w:tcW w:w="2866" w:type="dxa"/>
        </w:tcPr>
        <w:p w14:paraId="551AC800" w14:textId="77777777" w:rsidR="00011425" w:rsidRPr="00593BF0" w:rsidRDefault="00011425" w:rsidP="00011425">
          <w:pPr>
            <w:rPr>
              <w:b/>
            </w:rPr>
          </w:pPr>
          <w:r w:rsidRPr="00593BF0">
            <w:rPr>
              <w:b/>
            </w:rPr>
            <w:t xml:space="preserve">Revizyon Tarihi: </w:t>
          </w:r>
          <w:r>
            <w:rPr>
              <w:b/>
            </w:rPr>
            <w:t>08.05.2025</w:t>
          </w:r>
        </w:p>
      </w:tc>
    </w:tr>
    <w:tr w:rsidR="00011425" w14:paraId="02715ABA" w14:textId="77777777" w:rsidTr="00011425">
      <w:trPr>
        <w:trHeight w:val="212"/>
      </w:trPr>
      <w:tc>
        <w:tcPr>
          <w:tcW w:w="2289" w:type="dxa"/>
          <w:vMerge/>
        </w:tcPr>
        <w:p w14:paraId="26556B6F" w14:textId="77777777" w:rsidR="00011425" w:rsidRDefault="00011425" w:rsidP="00011425"/>
      </w:tc>
      <w:tc>
        <w:tcPr>
          <w:tcW w:w="5590" w:type="dxa"/>
          <w:vMerge/>
        </w:tcPr>
        <w:p w14:paraId="360755C5" w14:textId="77777777" w:rsidR="00011425" w:rsidRDefault="00011425" w:rsidP="00011425"/>
      </w:tc>
      <w:tc>
        <w:tcPr>
          <w:tcW w:w="2866" w:type="dxa"/>
        </w:tcPr>
        <w:p w14:paraId="5272353E" w14:textId="77777777" w:rsidR="00011425" w:rsidRPr="00593BF0" w:rsidRDefault="00011425" w:rsidP="00011425">
          <w:pPr>
            <w:rPr>
              <w:b/>
            </w:rPr>
          </w:pPr>
          <w:r>
            <w:rPr>
              <w:b/>
            </w:rPr>
            <w:t>Revizyon No: 03</w:t>
          </w:r>
        </w:p>
      </w:tc>
    </w:tr>
    <w:tr w:rsidR="00011425" w14:paraId="0CE778A1" w14:textId="77777777" w:rsidTr="00011425">
      <w:trPr>
        <w:trHeight w:val="346"/>
      </w:trPr>
      <w:tc>
        <w:tcPr>
          <w:tcW w:w="2289" w:type="dxa"/>
          <w:vMerge/>
        </w:tcPr>
        <w:p w14:paraId="51B244D2" w14:textId="77777777" w:rsidR="00011425" w:rsidRPr="00C162A0" w:rsidRDefault="00011425" w:rsidP="00011425">
          <w:pPr>
            <w:rPr>
              <w:b/>
              <w:bCs/>
            </w:rPr>
          </w:pPr>
        </w:p>
      </w:tc>
      <w:tc>
        <w:tcPr>
          <w:tcW w:w="8457" w:type="dxa"/>
          <w:gridSpan w:val="2"/>
        </w:tcPr>
        <w:p w14:paraId="3F070F6C" w14:textId="77777777" w:rsidR="00011425" w:rsidRDefault="00011425" w:rsidP="00011425">
          <w:pPr>
            <w:jc w:val="center"/>
          </w:pPr>
          <w:r>
            <w:rPr>
              <w:b/>
              <w:bCs/>
            </w:rPr>
            <w:t>GÖREV, YETKİ VE SORUMLULUKLAR</w:t>
          </w:r>
        </w:p>
      </w:tc>
    </w:tr>
  </w:tbl>
  <w:p w14:paraId="454F9325" w14:textId="77777777" w:rsidR="00011425" w:rsidRDefault="00011425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B25788" w14:textId="77777777" w:rsidR="00011425" w:rsidRDefault="00011425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694DD6"/>
    <w:multiLevelType w:val="hybridMultilevel"/>
    <w:tmpl w:val="AD065A6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6B6"/>
    <w:rsid w:val="00011425"/>
    <w:rsid w:val="000C51C3"/>
    <w:rsid w:val="00174A06"/>
    <w:rsid w:val="003614B8"/>
    <w:rsid w:val="005424C6"/>
    <w:rsid w:val="00593BF0"/>
    <w:rsid w:val="006F197B"/>
    <w:rsid w:val="0078440B"/>
    <w:rsid w:val="007C6B32"/>
    <w:rsid w:val="008A2FF5"/>
    <w:rsid w:val="009102BE"/>
    <w:rsid w:val="009D1148"/>
    <w:rsid w:val="00AE59FC"/>
    <w:rsid w:val="00C162A0"/>
    <w:rsid w:val="00E321EE"/>
    <w:rsid w:val="00F23EA6"/>
    <w:rsid w:val="00F63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6C5E0A"/>
  <w15:chartTrackingRefBased/>
  <w15:docId w15:val="{F9A5F20E-18A4-418C-9F5D-2ACA5F69A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636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93BF0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0114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11425"/>
  </w:style>
  <w:style w:type="paragraph" w:styleId="Altbilgi">
    <w:name w:val="footer"/>
    <w:basedOn w:val="Normal"/>
    <w:link w:val="AltbilgiChar"/>
    <w:uiPriority w:val="99"/>
    <w:unhideWhenUsed/>
    <w:rsid w:val="000114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114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KSÜ DİŞ</cp:lastModifiedBy>
  <cp:revision>8</cp:revision>
  <dcterms:created xsi:type="dcterms:W3CDTF">2022-03-24T06:40:00Z</dcterms:created>
  <dcterms:modified xsi:type="dcterms:W3CDTF">2025-07-28T13:56:00Z</dcterms:modified>
</cp:coreProperties>
</file>